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64" w:rsidRDefault="00773703">
      <w:pPr>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6B46A3">
        <w:rPr>
          <w:rFonts w:ascii="Times New Roman" w:eastAsia="Times New Roman" w:hAnsi="Times New Roman" w:cs="Times New Roman"/>
          <w:b/>
          <w:color w:val="000000"/>
          <w:sz w:val="24"/>
        </w:rPr>
        <w:t>Syllabus</w:t>
      </w:r>
    </w:p>
    <w:tbl>
      <w:tblPr>
        <w:tblW w:w="0" w:type="auto"/>
        <w:tblInd w:w="108" w:type="dxa"/>
        <w:tblCellMar>
          <w:left w:w="10" w:type="dxa"/>
          <w:right w:w="10" w:type="dxa"/>
        </w:tblCellMar>
        <w:tblLook w:val="0000" w:firstRow="0" w:lastRow="0" w:firstColumn="0" w:lastColumn="0" w:noHBand="0" w:noVBand="0"/>
      </w:tblPr>
      <w:tblGrid>
        <w:gridCol w:w="1376"/>
        <w:gridCol w:w="3233"/>
        <w:gridCol w:w="232"/>
        <w:gridCol w:w="936"/>
        <w:gridCol w:w="3465"/>
      </w:tblGrid>
      <w:tr w:rsidR="00E22C64">
        <w:trPr>
          <w:trHeight w:val="1"/>
        </w:trPr>
        <w:tc>
          <w:tcPr>
            <w:tcW w:w="50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Course Information</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Default="00E22C64">
            <w:pPr>
              <w:spacing w:after="0" w:line="240" w:lineRule="auto"/>
              <w:rPr>
                <w:rFonts w:ascii="Calibri" w:eastAsia="Calibri" w:hAnsi="Calibri" w:cs="Calibri"/>
              </w:rPr>
            </w:pPr>
          </w:p>
        </w:tc>
        <w:tc>
          <w:tcPr>
            <w:tcW w:w="48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Instructor</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Course: </w:t>
            </w:r>
          </w:p>
        </w:tc>
        <w:tc>
          <w:tcPr>
            <w:tcW w:w="387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ITE170</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Name: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Dr. William Pegram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Format: </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6B46A3" w:rsidP="002D35C4">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Face to Face </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Email:</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wpegram@nvcc.edu</w:t>
            </w:r>
          </w:p>
        </w:tc>
      </w:tr>
      <w:tr w:rsidR="00E22C64" w:rsidTr="006B46A3">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Section: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001N, 00</w:t>
            </w:r>
            <w:r w:rsidR="003E072E">
              <w:rPr>
                <w:rFonts w:ascii="Times New Roman" w:eastAsia="Calibri" w:hAnsi="Times New Roman" w:cs="Times New Roman"/>
                <w:sz w:val="24"/>
                <w:szCs w:val="24"/>
              </w:rPr>
              <w:t>2</w:t>
            </w:r>
            <w:r w:rsidRPr="00BE3925">
              <w:rPr>
                <w:rFonts w:ascii="Times New Roman" w:eastAsia="Calibri" w:hAnsi="Times New Roman" w:cs="Times New Roman"/>
                <w:sz w:val="24"/>
                <w:szCs w:val="24"/>
              </w:rPr>
              <w:t>N</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Phone: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Use email</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Semester:</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3E072E">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Spring 2019</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Date/Time:</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 xml:space="preserve">001N – </w:t>
            </w:r>
            <w:r w:rsidR="003E072E">
              <w:rPr>
                <w:rFonts w:ascii="Times New Roman" w:eastAsia="Calibri" w:hAnsi="Times New Roman" w:cs="Times New Roman"/>
                <w:sz w:val="24"/>
                <w:szCs w:val="24"/>
              </w:rPr>
              <w:t>MW 12:30-1:45pm</w:t>
            </w:r>
            <w:r w:rsidRPr="00BE3925">
              <w:rPr>
                <w:rFonts w:ascii="Times New Roman" w:eastAsia="Calibri" w:hAnsi="Times New Roman" w:cs="Times New Roman"/>
                <w:sz w:val="24"/>
                <w:szCs w:val="24"/>
              </w:rPr>
              <w:br/>
              <w:t>00</w:t>
            </w:r>
            <w:r w:rsidR="003E072E">
              <w:rPr>
                <w:rFonts w:ascii="Times New Roman" w:eastAsia="Calibri" w:hAnsi="Times New Roman" w:cs="Times New Roman"/>
                <w:sz w:val="24"/>
                <w:szCs w:val="24"/>
              </w:rPr>
              <w:t>2</w:t>
            </w:r>
            <w:r w:rsidRPr="00BE3925">
              <w:rPr>
                <w:rFonts w:ascii="Times New Roman" w:eastAsia="Calibri" w:hAnsi="Times New Roman" w:cs="Times New Roman"/>
                <w:sz w:val="24"/>
                <w:szCs w:val="24"/>
              </w:rPr>
              <w:t xml:space="preserve">N – </w:t>
            </w:r>
            <w:r w:rsidR="003E072E">
              <w:rPr>
                <w:rFonts w:ascii="Times New Roman" w:eastAsia="Calibri" w:hAnsi="Times New Roman" w:cs="Times New Roman"/>
                <w:sz w:val="24"/>
                <w:szCs w:val="24"/>
              </w:rPr>
              <w:t>MW</w:t>
            </w:r>
            <w:r w:rsidRPr="00BE3925">
              <w:rPr>
                <w:rFonts w:ascii="Times New Roman" w:eastAsia="Calibri" w:hAnsi="Times New Roman" w:cs="Times New Roman"/>
                <w:sz w:val="24"/>
                <w:szCs w:val="24"/>
              </w:rPr>
              <w:t xml:space="preserve"> </w:t>
            </w:r>
            <w:r w:rsidR="003E072E">
              <w:rPr>
                <w:rFonts w:ascii="Times New Roman" w:eastAsia="Calibri" w:hAnsi="Times New Roman" w:cs="Times New Roman"/>
                <w:sz w:val="24"/>
                <w:szCs w:val="24"/>
              </w:rPr>
              <w:t>2:00</w:t>
            </w:r>
            <w:r w:rsidRPr="00BE3925">
              <w:rPr>
                <w:rFonts w:ascii="Times New Roman" w:eastAsia="Calibri" w:hAnsi="Times New Roman" w:cs="Times New Roman"/>
                <w:sz w:val="24"/>
                <w:szCs w:val="24"/>
              </w:rPr>
              <w:t>pm-</w:t>
            </w:r>
            <w:r w:rsidR="003E072E">
              <w:rPr>
                <w:rFonts w:ascii="Times New Roman" w:eastAsia="Calibri" w:hAnsi="Times New Roman" w:cs="Times New Roman"/>
                <w:sz w:val="24"/>
                <w:szCs w:val="24"/>
              </w:rPr>
              <w:t>3:15</w:t>
            </w:r>
            <w:r w:rsidRPr="00BE3925">
              <w:rPr>
                <w:rFonts w:ascii="Times New Roman" w:eastAsia="Calibri" w:hAnsi="Times New Roman" w:cs="Times New Roman"/>
                <w:sz w:val="24"/>
                <w:szCs w:val="24"/>
              </w:rPr>
              <w:t>pm</w:t>
            </w:r>
            <w:r w:rsidRPr="00BE3925">
              <w:rPr>
                <w:rFonts w:ascii="Times New Roman" w:eastAsia="Calibri" w:hAnsi="Times New Roman" w:cs="Times New Roman"/>
                <w:sz w:val="24"/>
                <w:szCs w:val="24"/>
              </w:rPr>
              <w:br/>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 Hours:</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 before or after class, and by arrangement</w:t>
            </w:r>
            <w:r w:rsidR="00BE3925" w:rsidRPr="00BE3925">
              <w:rPr>
                <w:rFonts w:ascii="Times New Roman" w:eastAsia="Calibri" w:hAnsi="Times New Roman" w:cs="Times New Roman"/>
                <w:sz w:val="24"/>
                <w:szCs w:val="24"/>
              </w:rPr>
              <w:t>.  Office hours will be published in Blackboard once the availability of classroom</w:t>
            </w:r>
            <w:r w:rsidR="003E072E">
              <w:rPr>
                <w:rFonts w:ascii="Times New Roman" w:eastAsia="Calibri" w:hAnsi="Times New Roman" w:cs="Times New Roman"/>
                <w:sz w:val="24"/>
                <w:szCs w:val="24"/>
              </w:rPr>
              <w:t>s</w:t>
            </w:r>
            <w:r w:rsidR="00BE3925" w:rsidRPr="00BE3925">
              <w:rPr>
                <w:rFonts w:ascii="Times New Roman" w:eastAsia="Calibri" w:hAnsi="Times New Roman" w:cs="Times New Roman"/>
                <w:sz w:val="24"/>
                <w:szCs w:val="24"/>
              </w:rPr>
              <w:t xml:space="preserve"> is determined.</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Location: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keepNext/>
              <w:spacing w:before="60" w:after="6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CT 2</w:t>
            </w:r>
            <w:r w:rsidR="003E072E">
              <w:rPr>
                <w:rFonts w:ascii="Times New Roman" w:eastAsia="Calibri" w:hAnsi="Times New Roman" w:cs="Times New Roman"/>
                <w:sz w:val="24"/>
                <w:szCs w:val="24"/>
              </w:rPr>
              <w:t>30</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r>
    </w:tbl>
    <w:p w:rsidR="00A779A1" w:rsidRDefault="00A779A1">
      <w:pPr>
        <w:keepNext/>
        <w:spacing w:before="60" w:after="60" w:line="240" w:lineRule="auto"/>
        <w:rPr>
          <w:rFonts w:ascii="Times New Roman" w:eastAsia="Times New Roman" w:hAnsi="Times New Roman" w:cs="Times New Roman"/>
          <w:b/>
          <w:color w:val="000000"/>
          <w:sz w:val="24"/>
          <w:szCs w:val="24"/>
          <w:u w:val="single"/>
        </w:rPr>
      </w:pPr>
    </w:p>
    <w:p w:rsidR="00A779A1" w:rsidRDefault="00A779A1" w:rsidP="00A779A1">
      <w:pPr>
        <w:keepNext/>
        <w:spacing w:before="60" w:after="6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Course Objectives and NVCC Course Content Summary</w:t>
      </w:r>
    </w:p>
    <w:p w:rsidR="00A779A1" w:rsidRDefault="00A779A1" w:rsidP="00A779A1">
      <w:pPr>
        <w:keepNext/>
        <w:spacing w:before="120" w:after="12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Select the link for further details on </w:t>
      </w:r>
      <w:hyperlink r:id="rId7">
        <w:r>
          <w:rPr>
            <w:rFonts w:ascii="Times New Roman" w:eastAsia="Times New Roman" w:hAnsi="Times New Roman" w:cs="Times New Roman"/>
            <w:color w:val="0000FF"/>
            <w:sz w:val="20"/>
            <w:u w:val="single"/>
          </w:rPr>
          <w:t>NVCC Course Content Summary</w:t>
        </w:r>
      </w:hyperlink>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Description</w:t>
      </w:r>
    </w:p>
    <w:p w:rsidR="00E22C64" w:rsidRPr="00BE3925" w:rsidRDefault="006B46A3">
      <w:pPr>
        <w:spacing w:before="120" w:after="120" w:line="240" w:lineRule="auto"/>
        <w:rPr>
          <w:rFonts w:ascii="Times New Roman" w:eastAsia="Times New Roman" w:hAnsi="Times New Roman" w:cs="Times New Roman"/>
          <w:sz w:val="24"/>
          <w:szCs w:val="24"/>
          <w:shd w:val="clear" w:color="auto" w:fill="FFFFFF"/>
        </w:rPr>
      </w:pPr>
      <w:r w:rsidRPr="00BE3925">
        <w:rPr>
          <w:rFonts w:ascii="Times New Roman" w:eastAsia="Times New Roman" w:hAnsi="Times New Roman" w:cs="Times New Roman"/>
          <w:sz w:val="24"/>
          <w:szCs w:val="24"/>
          <w:shd w:val="clear" w:color="auto" w:fill="FFFFFF"/>
        </w:rPr>
        <w:t>Explores technical fundamentals of creating multimedia projects with related hardware and software. Students will learn to manage resources required for multimedia production and evaluation and techniques for selection of graphics and multimedia software. Lecture 3 hours per week.</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Prerequisites/Co-requisites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Prerequisite: ITE 115</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Technical Competencies</w:t>
      </w:r>
    </w:p>
    <w:p w:rsidR="00E22C64" w:rsidRPr="00BE3925" w:rsidRDefault="006B46A3">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Basic Blackboard knowledge is assumed.  Review the link for</w:t>
      </w:r>
      <w:hyperlink r:id="rId8">
        <w:r w:rsidRPr="00BE3925">
          <w:rPr>
            <w:rFonts w:ascii="Times New Roman" w:eastAsia="Times New Roman" w:hAnsi="Times New Roman" w:cs="Times New Roman"/>
            <w:color w:val="0000FF"/>
            <w:sz w:val="24"/>
            <w:szCs w:val="24"/>
            <w:u w:val="single"/>
          </w:rPr>
          <w:t xml:space="preserve"> Blackboard Tutorials</w:t>
        </w:r>
      </w:hyperlink>
      <w:r w:rsidRPr="00BE3925">
        <w:rPr>
          <w:rFonts w:ascii="Times New Roman" w:eastAsia="Times New Roman" w:hAnsi="Times New Roman" w:cs="Times New Roman"/>
          <w:color w:val="000000"/>
          <w:sz w:val="24"/>
          <w:szCs w:val="24"/>
        </w:rPr>
        <w:t>. Competency in MS Office Suite and the ability to create and organize (copy, move, delete, rename) directories and files. Competency in working with zipped archives (zipping, downloading, and extracting).</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Textbooks for the class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Required and available in the college bookstore:</w:t>
      </w:r>
    </w:p>
    <w:p w:rsidR="00E22C64" w:rsidRPr="00BE3925" w:rsidRDefault="006B46A3">
      <w:pPr>
        <w:spacing w:after="0" w:line="240" w:lineRule="auto"/>
        <w:rPr>
          <w:rFonts w:ascii="Times New Roman" w:eastAsia="Times New Roman" w:hAnsi="Times New Roman" w:cs="Times New Roman"/>
          <w:b/>
          <w:sz w:val="24"/>
          <w:szCs w:val="24"/>
        </w:rPr>
      </w:pPr>
      <w:r w:rsidRPr="00BE3925">
        <w:rPr>
          <w:rFonts w:ascii="Times New Roman" w:eastAsia="Times New Roman" w:hAnsi="Times New Roman" w:cs="Times New Roman"/>
          <w:spacing w:val="-3"/>
          <w:sz w:val="24"/>
          <w:szCs w:val="24"/>
        </w:rPr>
        <w:t xml:space="preserve">1) Jim </w:t>
      </w:r>
      <w:proofErr w:type="spellStart"/>
      <w:r w:rsidRPr="00BE3925">
        <w:rPr>
          <w:rFonts w:ascii="Times New Roman" w:eastAsia="Times New Roman" w:hAnsi="Times New Roman" w:cs="Times New Roman"/>
          <w:spacing w:val="-3"/>
          <w:sz w:val="24"/>
          <w:szCs w:val="24"/>
        </w:rPr>
        <w:t>Maivald</w:t>
      </w:r>
      <w:proofErr w:type="spellEnd"/>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 xml:space="preserve">Adobe Dreamweaver CC Classroom in a Book (2018 release),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ISBN-13: 978-0134852522   ISBN-10: 0134852524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2) </w:t>
      </w:r>
      <w:r w:rsidRPr="00BE3925">
        <w:rPr>
          <w:rFonts w:ascii="Times New Roman" w:eastAsia="Times New Roman" w:hAnsi="Times New Roman" w:cs="Times New Roman"/>
          <w:sz w:val="24"/>
          <w:szCs w:val="24"/>
        </w:rPr>
        <w:t xml:space="preserve">Andrew Faulkner and Conrad Chavez, </w:t>
      </w:r>
      <w:r w:rsidRPr="00BE3925">
        <w:rPr>
          <w:rFonts w:ascii="Times New Roman" w:eastAsia="Times New Roman" w:hAnsi="Times New Roman" w:cs="Times New Roman"/>
          <w:b/>
          <w:sz w:val="24"/>
          <w:szCs w:val="24"/>
        </w:rPr>
        <w:t>Adobe Photoshop CC Classroom in a Book (2018 release),</w:t>
      </w:r>
      <w:r w:rsidRPr="00BE3925">
        <w:rPr>
          <w:rFonts w:ascii="Times New Roman" w:eastAsia="Times New Roman" w:hAnsi="Times New Roman" w:cs="Times New Roman"/>
          <w:sz w:val="24"/>
          <w:szCs w:val="24"/>
        </w:rPr>
        <w:t xml:space="preserv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ISBN-13: 978-</w:t>
      </w:r>
      <w:proofErr w:type="gramStart"/>
      <w:r w:rsidRPr="00BE3925">
        <w:rPr>
          <w:rFonts w:ascii="Times New Roman" w:eastAsia="Times New Roman" w:hAnsi="Times New Roman" w:cs="Times New Roman"/>
          <w:sz w:val="24"/>
          <w:szCs w:val="24"/>
        </w:rPr>
        <w:t>0134852485  ISBN</w:t>
      </w:r>
      <w:proofErr w:type="gramEnd"/>
      <w:r w:rsidRPr="00BE3925">
        <w:rPr>
          <w:rFonts w:ascii="Times New Roman" w:eastAsia="Times New Roman" w:hAnsi="Times New Roman" w:cs="Times New Roman"/>
          <w:sz w:val="24"/>
          <w:szCs w:val="24"/>
        </w:rPr>
        <w:t xml:space="preserve">-10: 0134852486 </w:t>
      </w:r>
    </w:p>
    <w:p w:rsidR="00E22C64" w:rsidRPr="00BE3925" w:rsidRDefault="00E22C6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Optional, recommended in a digital format:</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 xml:space="preserve">A) </w:t>
      </w:r>
      <w:r w:rsidRPr="00BE3925">
        <w:rPr>
          <w:rFonts w:ascii="Times New Roman" w:eastAsia="Times New Roman" w:hAnsi="Times New Roman" w:cs="Times New Roman"/>
          <w:sz w:val="24"/>
          <w:szCs w:val="24"/>
        </w:rPr>
        <w:t>Jon Ducke</w:t>
      </w:r>
      <w:r w:rsidR="00475CA3" w:rsidRPr="00BE3925">
        <w:rPr>
          <w:rFonts w:ascii="Times New Roman" w:eastAsia="Times New Roman" w:hAnsi="Times New Roman" w:cs="Times New Roman"/>
          <w:sz w:val="24"/>
          <w:szCs w:val="24"/>
        </w:rPr>
        <w:t>t</w:t>
      </w:r>
      <w:r w:rsidRPr="00BE3925">
        <w:rPr>
          <w:rFonts w:ascii="Times New Roman" w:eastAsia="Times New Roman" w:hAnsi="Times New Roman" w:cs="Times New Roman"/>
          <w:sz w:val="24"/>
          <w:szCs w:val="24"/>
        </w:rPr>
        <w:t xml:space="preserve">t, </w:t>
      </w:r>
      <w:r w:rsidRPr="00BE3925">
        <w:rPr>
          <w:rFonts w:ascii="Times New Roman" w:eastAsia="Times New Roman" w:hAnsi="Times New Roman" w:cs="Times New Roman"/>
          <w:b/>
          <w:sz w:val="24"/>
          <w:szCs w:val="24"/>
        </w:rPr>
        <w:t>HTML and CSS: Design and Build Websites</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sz w:val="24"/>
          <w:szCs w:val="24"/>
        </w:rPr>
        <w:t xml:space="preserve">ISBN-13: 978-1-118-00818-8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B) Russel Chun, </w:t>
      </w:r>
      <w:r w:rsidRPr="00BE3925">
        <w:rPr>
          <w:rFonts w:ascii="Times New Roman" w:eastAsia="Times New Roman" w:hAnsi="Times New Roman" w:cs="Times New Roman"/>
          <w:b/>
          <w:sz w:val="24"/>
          <w:szCs w:val="24"/>
        </w:rPr>
        <w:t xml:space="preserve">Adobe Animate CC Classroom in a </w:t>
      </w:r>
      <w:proofErr w:type="gramStart"/>
      <w:r w:rsidRPr="00BE3925">
        <w:rPr>
          <w:rFonts w:ascii="Times New Roman" w:eastAsia="Times New Roman" w:hAnsi="Times New Roman" w:cs="Times New Roman"/>
          <w:b/>
          <w:sz w:val="24"/>
          <w:szCs w:val="24"/>
        </w:rPr>
        <w:t>Book</w:t>
      </w:r>
      <w:r w:rsidRPr="00BE3925">
        <w:rPr>
          <w:rFonts w:ascii="Times New Roman" w:eastAsia="Times New Roman" w:hAnsi="Times New Roman" w:cs="Times New Roman"/>
          <w:sz w:val="24"/>
          <w:szCs w:val="24"/>
        </w:rPr>
        <w:t xml:space="preserve"> ,</w:t>
      </w:r>
      <w:proofErr w:type="gramEnd"/>
      <w:r w:rsidRPr="00BE3925">
        <w:rPr>
          <w:rFonts w:ascii="Times New Roman" w:eastAsia="Times New Roman" w:hAnsi="Times New Roman" w:cs="Times New Roman"/>
          <w:sz w:val="24"/>
          <w:szCs w:val="24"/>
        </w:rPr>
        <w:t xml:space="preserve"> ISBN-13: 978-0134852539 ISBN-10: 0134852532 </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C) </w:t>
      </w:r>
      <w:r w:rsidRPr="00BE3925">
        <w:rPr>
          <w:rFonts w:ascii="Times New Roman" w:eastAsia="Times New Roman" w:hAnsi="Times New Roman" w:cs="Times New Roman"/>
          <w:sz w:val="24"/>
          <w:szCs w:val="24"/>
        </w:rPr>
        <w:t xml:space="preserve">Maxim </w:t>
      </w:r>
      <w:proofErr w:type="spellStart"/>
      <w:r w:rsidRPr="00BE3925">
        <w:rPr>
          <w:rFonts w:ascii="Times New Roman" w:eastAsia="Times New Roman" w:hAnsi="Times New Roman" w:cs="Times New Roman"/>
          <w:sz w:val="24"/>
          <w:szCs w:val="24"/>
        </w:rPr>
        <w:t>Jago</w:t>
      </w:r>
      <w:proofErr w:type="spellEnd"/>
      <w:r w:rsidRPr="00BE3925">
        <w:rPr>
          <w:rFonts w:ascii="Times New Roman" w:eastAsia="Times New Roman" w:hAnsi="Times New Roman" w:cs="Times New Roman"/>
          <w:sz w:val="24"/>
          <w:szCs w:val="24"/>
        </w:rPr>
        <w:t>,</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Adobe Premiere Pro CC Classroom in a Book</w:t>
      </w:r>
      <w:r w:rsidRPr="00BE3925">
        <w:rPr>
          <w:rFonts w:ascii="Times New Roman" w:eastAsia="Times New Roman" w:hAnsi="Times New Roman" w:cs="Times New Roman"/>
          <w:sz w:val="24"/>
          <w:szCs w:val="24"/>
        </w:rPr>
        <w:t xml:space="preserve"> (2018 release), ISBN-13: 978-0134853239, ISBN-10: 0134853237 </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lastRenderedPageBreak/>
        <w:t>Required Materials/Software/Hardware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Adobe Creative Cloud; Text Editor such as Notepad++, </w:t>
      </w:r>
      <w:r w:rsidR="00A1784F" w:rsidRPr="00BE3925">
        <w:rPr>
          <w:rFonts w:ascii="Times New Roman" w:eastAsia="Times New Roman" w:hAnsi="Times New Roman" w:cs="Times New Roman"/>
          <w:sz w:val="24"/>
          <w:szCs w:val="24"/>
        </w:rPr>
        <w:t xml:space="preserve">Brackets, Atom, or </w:t>
      </w:r>
      <w:r w:rsidRPr="00BE3925">
        <w:rPr>
          <w:rFonts w:ascii="Times New Roman" w:eastAsia="Times New Roman" w:hAnsi="Times New Roman" w:cs="Times New Roman"/>
          <w:sz w:val="24"/>
          <w:szCs w:val="24"/>
        </w:rPr>
        <w:t>Sublime; Web Browsers (MS Edge, Mozilla Firefox, Apple Safari, Google Chrome).</w:t>
      </w:r>
    </w:p>
    <w:p w:rsidR="002D35C4" w:rsidRPr="00BE3925" w:rsidRDefault="002D35C4">
      <w:pPr>
        <w:spacing w:after="0" w:line="240" w:lineRule="auto"/>
        <w:rPr>
          <w:rFonts w:ascii="Times New Roman" w:eastAsia="Times New Roman" w:hAnsi="Times New Roman" w:cs="Times New Roman"/>
          <w:b/>
          <w:sz w:val="24"/>
          <w:szCs w:val="24"/>
          <w:shd w:val="clear" w:color="auto" w:fill="FFFF00"/>
        </w:rPr>
      </w:pP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Grading, Examinations, &amp; Grades Composition</w:t>
      </w:r>
    </w:p>
    <w:p w:rsidR="00E22C64" w:rsidRPr="00BE3925" w:rsidRDefault="006B46A3">
      <w:pPr>
        <w:spacing w:after="0" w:line="240" w:lineRule="auto"/>
        <w:rPr>
          <w:rFonts w:ascii="Times New Roman" w:eastAsia="Times New Roman" w:hAnsi="Times New Roman" w:cs="Times New Roman"/>
          <w:b/>
          <w:sz w:val="24"/>
          <w:szCs w:val="24"/>
          <w:u w:val="single"/>
        </w:rPr>
      </w:pPr>
      <w:r w:rsidRPr="00BE3925">
        <w:rPr>
          <w:rFonts w:ascii="Times New Roman" w:eastAsia="Times New Roman" w:hAnsi="Times New Roman" w:cs="Times New Roman"/>
          <w:sz w:val="24"/>
          <w:szCs w:val="24"/>
        </w:rPr>
        <w:t xml:space="preserve">Grading can comprise of factors such as student participation, discussions, assignments, and exams. </w:t>
      </w:r>
    </w:p>
    <w:p w:rsidR="00E22C64" w:rsidRPr="00BE3925" w:rsidRDefault="006B46A3">
      <w:pPr>
        <w:spacing w:after="0" w:line="240" w:lineRule="auto"/>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Your final grade is based on the following scale: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 90 - 100, B 80 – 89.99, C 70 - 79.99, D 60 - 69.99, F 0 – 59.99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color w:val="FF0000"/>
          <w:sz w:val="24"/>
          <w:szCs w:val="24"/>
        </w:rPr>
        <w:t>Note</w:t>
      </w:r>
      <w:r w:rsidRPr="00BE3925">
        <w:rPr>
          <w:rFonts w:ascii="Times New Roman" w:eastAsia="Times New Roman" w:hAnsi="Times New Roman" w:cs="Times New Roman"/>
          <w:sz w:val="24"/>
          <w:szCs w:val="24"/>
        </w:rPr>
        <w:t>. Depending on circumstances, instructors are allowed to curve the grade scale.</w:t>
      </w:r>
    </w:p>
    <w:p w:rsidR="00E22C64" w:rsidRDefault="00E22C64">
      <w:pPr>
        <w:keepNext/>
        <w:spacing w:before="120" w:after="120" w:line="240" w:lineRule="auto"/>
        <w:rPr>
          <w:rFonts w:ascii="Times New Roman" w:eastAsia="Times New Roman" w:hAnsi="Times New Roman" w:cs="Times New Roman"/>
          <w:b/>
          <w:color w:val="FF0000"/>
          <w:sz w:val="24"/>
        </w:rPr>
      </w:pPr>
    </w:p>
    <w:tbl>
      <w:tblPr>
        <w:tblW w:w="0" w:type="auto"/>
        <w:tblInd w:w="108" w:type="dxa"/>
        <w:tblCellMar>
          <w:left w:w="10" w:type="dxa"/>
          <w:right w:w="10" w:type="dxa"/>
        </w:tblCellMar>
        <w:tblLook w:val="0000" w:firstRow="0" w:lastRow="0" w:firstColumn="0" w:lastColumn="0" w:noHBand="0" w:noVBand="0"/>
      </w:tblPr>
      <w:tblGrid>
        <w:gridCol w:w="4621"/>
        <w:gridCol w:w="4621"/>
      </w:tblGrid>
      <w:tr w:rsidR="00E22C64">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FFFFFF"/>
              </w:rPr>
              <w:t>Proctored Work - Total Percentage - 60%</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Tests, Exams </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45%</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In Class Exercises</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25"/>
        <w:gridCol w:w="4617"/>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Proctored Tests/Exams – 45%</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hAnsi="Times New Roman" w:cs="Times New Roman"/>
                <w:sz w:val="24"/>
                <w:szCs w:val="24"/>
              </w:rPr>
              <w:t>Midterm</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20%</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eastAsia="Calibri" w:hAnsi="Times New Roman" w:cs="Times New Roman"/>
                <w:sz w:val="24"/>
                <w:szCs w:val="24"/>
              </w:rPr>
            </w:pPr>
            <w:r w:rsidRPr="00BE3925">
              <w:rPr>
                <w:rFonts w:ascii="Times New Roman" w:eastAsia="Calibri" w:hAnsi="Times New Roman" w:cs="Times New Roman"/>
                <w:sz w:val="24"/>
                <w:szCs w:val="24"/>
              </w:rPr>
              <w:t>Final</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0"/>
        <w:gridCol w:w="4612"/>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 xml:space="preserve">Proctored </w:t>
            </w:r>
            <w:proofErr w:type="gramStart"/>
            <w:r w:rsidRPr="00BE3925">
              <w:rPr>
                <w:rFonts w:ascii="Times New Roman" w:eastAsia="Times New Roman" w:hAnsi="Times New Roman" w:cs="Times New Roman"/>
                <w:b/>
                <w:color w:val="FFFFFF"/>
                <w:sz w:val="24"/>
                <w:szCs w:val="24"/>
              </w:rPr>
              <w:t>In</w:t>
            </w:r>
            <w:proofErr w:type="gramEnd"/>
            <w:r w:rsidRPr="00BE3925">
              <w:rPr>
                <w:rFonts w:ascii="Times New Roman" w:eastAsia="Times New Roman" w:hAnsi="Times New Roman" w:cs="Times New Roman"/>
                <w:b/>
                <w:color w:val="FFFFFF"/>
                <w:sz w:val="24"/>
                <w:szCs w:val="24"/>
              </w:rPr>
              <w:t xml:space="preserve"> Class Exercises – 15%  </w:t>
            </w:r>
          </w:p>
        </w:tc>
      </w:tr>
      <w:tr w:rsidR="00E22C64" w:rsidRPr="00BE3925" w:rsidTr="006B46A3">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r w:rsidR="006B46A3" w:rsidRPr="00BE3925">
              <w:rPr>
                <w:rFonts w:ascii="Times New Roman" w:eastAsia="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4"/>
        <w:gridCol w:w="4608"/>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Work - Total Percentage - 40%</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CA3" w:rsidRPr="00BE3925" w:rsidRDefault="00475CA3">
            <w:pPr>
              <w:spacing w:before="100" w:after="10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Exercises</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Project</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0"/>
        <w:gridCol w:w="4612"/>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Exercises – 15%</w:t>
            </w:r>
          </w:p>
        </w:tc>
      </w:tr>
      <w:tr w:rsidR="00E22C64" w:rsidRPr="00BE3925" w:rsidTr="006B46A3">
        <w:trPr>
          <w:trHeight w:val="1"/>
        </w:trPr>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15</w:t>
            </w:r>
            <w:r w:rsidR="006B46A3" w:rsidRPr="00BE3925">
              <w:rPr>
                <w:rFonts w:ascii="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8"/>
        <w:gridCol w:w="4604"/>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rsidP="006B46A3">
            <w:pPr>
              <w:rPr>
                <w:rFonts w:ascii="Times New Roman" w:hAnsi="Times New Roman" w:cs="Times New Roman"/>
                <w:sz w:val="24"/>
                <w:szCs w:val="24"/>
              </w:rPr>
            </w:pPr>
            <w:r w:rsidRPr="00BE3925">
              <w:rPr>
                <w:rFonts w:ascii="Times New Roman" w:hAnsi="Times New Roman" w:cs="Times New Roman"/>
                <w:sz w:val="24"/>
                <w:szCs w:val="24"/>
              </w:rPr>
              <w:t>Non-Proctored Project – 25%</w:t>
            </w:r>
          </w:p>
        </w:tc>
      </w:tr>
      <w:tr w:rsidR="00E22C64" w:rsidRPr="00BE3925" w:rsidTr="006B46A3">
        <w:trPr>
          <w:trHeight w:val="1"/>
        </w:trPr>
        <w:tc>
          <w:tcPr>
            <w:tcW w:w="46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 xml:space="preserve">An </w:t>
            </w:r>
            <w:r w:rsidR="006B46A3" w:rsidRPr="00BE3925">
              <w:rPr>
                <w:rFonts w:ascii="Times New Roman" w:hAnsi="Times New Roman" w:cs="Times New Roman"/>
                <w:sz w:val="24"/>
                <w:szCs w:val="24"/>
              </w:rPr>
              <w:t>HTML/CSS website enhanced with multimedia</w:t>
            </w:r>
          </w:p>
        </w:tc>
        <w:tc>
          <w:tcPr>
            <w:tcW w:w="4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25%</w:t>
            </w:r>
          </w:p>
        </w:tc>
      </w:tr>
    </w:tbl>
    <w:p w:rsidR="00E22C64" w:rsidRDefault="00E22C64">
      <w:pPr>
        <w:spacing w:after="0" w:line="240" w:lineRule="auto"/>
        <w:jc w:val="both"/>
        <w:rPr>
          <w:rFonts w:ascii="Times New Roman" w:eastAsia="Times New Roman" w:hAnsi="Times New Roman" w:cs="Times New Roman"/>
        </w:rPr>
      </w:pPr>
    </w:p>
    <w:p w:rsidR="00E22C64" w:rsidRDefault="00E22C64">
      <w:pPr>
        <w:spacing w:after="0" w:line="240" w:lineRule="auto"/>
        <w:rPr>
          <w:rFonts w:ascii="Times New Roman" w:eastAsia="Times New Roman" w:hAnsi="Times New Roman" w:cs="Times New Roman"/>
          <w:color w:val="FF0000"/>
        </w:rPr>
      </w:pPr>
    </w:p>
    <w:p w:rsidR="00E22C64" w:rsidRDefault="00E22C64">
      <w:pPr>
        <w:spacing w:after="0" w:line="240" w:lineRule="auto"/>
        <w:rPr>
          <w:rFonts w:ascii="Times New Roman" w:eastAsia="Times New Roman" w:hAnsi="Times New Roman" w:cs="Times New Roman"/>
          <w:color w:val="000000"/>
          <w:u w:val="single"/>
        </w:rPr>
      </w:pPr>
    </w:p>
    <w:tbl>
      <w:tblPr>
        <w:tblW w:w="0" w:type="auto"/>
        <w:tblInd w:w="108" w:type="dxa"/>
        <w:tblCellMar>
          <w:left w:w="10" w:type="dxa"/>
          <w:right w:w="10" w:type="dxa"/>
        </w:tblCellMar>
        <w:tblLook w:val="04A0" w:firstRow="1" w:lastRow="0" w:firstColumn="1" w:lastColumn="0" w:noHBand="0" w:noVBand="1"/>
      </w:tblPr>
      <w:tblGrid>
        <w:gridCol w:w="1363"/>
        <w:gridCol w:w="3084"/>
        <w:gridCol w:w="2160"/>
        <w:gridCol w:w="2635"/>
      </w:tblGrid>
      <w:tr w:rsidR="00EE348A" w:rsidTr="00447A5A">
        <w:tc>
          <w:tcPr>
            <w:tcW w:w="10435" w:type="dxa"/>
            <w:gridSpan w:val="4"/>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rsidR="00EE348A" w:rsidRDefault="00EE348A" w:rsidP="00447A5A">
            <w:pPr>
              <w:spacing w:after="0" w:line="240" w:lineRule="auto"/>
              <w:jc w:val="center"/>
            </w:pPr>
            <w:r>
              <w:rPr>
                <w:rFonts w:ascii="Times New Roman" w:eastAsia="Times New Roman" w:hAnsi="Times New Roman" w:cs="Times New Roman"/>
                <w:b/>
                <w:color w:val="000000"/>
                <w:sz w:val="24"/>
              </w:rPr>
              <w:t>Schedule</w:t>
            </w:r>
            <w:r w:rsidR="00A1784F">
              <w:rPr>
                <w:rFonts w:ascii="Times New Roman" w:eastAsia="Times New Roman" w:hAnsi="Times New Roman" w:cs="Times New Roman"/>
                <w:b/>
                <w:color w:val="000000"/>
                <w:sz w:val="24"/>
              </w:rPr>
              <w:t xml:space="preserve"> (subject to modification)</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before="100" w:after="10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lastRenderedPageBreak/>
              <w:t>Instruction Unit</w:t>
            </w:r>
            <w:r w:rsidRPr="00BE3925">
              <w:rPr>
                <w:rFonts w:ascii="Times New Roman" w:eastAsia="Times New Roman" w:hAnsi="Times New Roman" w:cs="Times New Roman"/>
                <w:b/>
                <w:sz w:val="24"/>
                <w:szCs w:val="24"/>
              </w:rPr>
              <w:br/>
              <w:t>Date</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t>Lecture Material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pPr>
            <w:r>
              <w:rPr>
                <w:rFonts w:ascii="Times New Roman" w:eastAsia="Times New Roman" w:hAnsi="Times New Roman" w:cs="Times New Roman"/>
                <w:b/>
                <w:color w:val="000000"/>
              </w:rPr>
              <w:t>Homework</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Introduction to Multimedia Topics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Web History</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Introduction to HTML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 2 (optional)</w:t>
            </w:r>
          </w:p>
          <w:p w:rsidR="00EE348A" w:rsidRDefault="00EE348A" w:rsidP="00447A5A">
            <w:pPr>
              <w:spacing w:after="0" w:line="240" w:lineRule="auto"/>
            </w:pPr>
            <w:r>
              <w:rPr>
                <w:rFonts w:ascii="Times New Roman" w:eastAsia="Times New Roman" w:hAnsi="Times New Roman" w:cs="Times New Roman"/>
              </w:rPr>
              <w:t>Dreamweaver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2</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Graphics concepts related to creating and using graphics and other media for the web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Vector vs. Bitmap graphic formats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Transparency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Color encoding, RGB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Graphics Files, jpg, gif, </w:t>
            </w:r>
            <w:proofErr w:type="spellStart"/>
            <w:r w:rsidRPr="00BE3925">
              <w:rPr>
                <w:rFonts w:ascii="Times New Roman" w:eastAsia="Times New Roman" w:hAnsi="Times New Roman" w:cs="Times New Roman"/>
                <w:sz w:val="24"/>
                <w:szCs w:val="24"/>
              </w:rPr>
              <w:t>png</w:t>
            </w:r>
            <w:proofErr w:type="spellEnd"/>
            <w:r w:rsidRPr="00BE3925">
              <w:rPr>
                <w:rFonts w:ascii="Times New Roman" w:eastAsia="Times New Roman" w:hAnsi="Times New Roman" w:cs="Times New Roman"/>
                <w:sz w:val="24"/>
                <w:szCs w:val="24"/>
              </w:rPr>
              <w:t xml:space="preserve">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2</w:t>
            </w:r>
          </w:p>
          <w:p w:rsidR="00EE348A" w:rsidRDefault="00EE348A" w:rsidP="00447A5A">
            <w:pPr>
              <w:spacing w:after="0" w:line="240" w:lineRule="auto"/>
            </w:pPr>
            <w:r>
              <w:rPr>
                <w:rFonts w:ascii="Times New Roman" w:eastAsia="Times New Roman" w:hAnsi="Times New Roman" w:cs="Times New Roman"/>
              </w:rPr>
              <w:t>Photoshop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3</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Introductory concepts</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Planning and organizing a multimedia web site. Collect content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Organize information for a web audience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Define and use site structure and site maps </w:t>
            </w:r>
          </w:p>
          <w:p w:rsidR="00EE348A" w:rsidRPr="00BE3925" w:rsidRDefault="00EE348A" w:rsidP="00EE348A">
            <w:pPr>
              <w:numPr>
                <w:ilvl w:val="0"/>
                <w:numId w:val="23"/>
              </w:numPr>
              <w:spacing w:after="0"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Hypertext Links</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color w:val="000000"/>
                <w:sz w:val="24"/>
                <w:szCs w:val="24"/>
              </w:rPr>
              <w:t>Design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Copyright law as it applies to multi-media usage, length of copyright.</w:t>
            </w:r>
            <w:r w:rsidRPr="00BE3925">
              <w:rPr>
                <w:rFonts w:ascii="Times New Roman" w:eastAsia="Times New Roman" w:hAnsi="Times New Roman" w:cs="Times New Roman"/>
                <w:color w:val="000000"/>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3,4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3</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HTML Editors, Dreamweaver</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Use Photoshop to create and edit images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Prepare Images for the Web</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Photo Corrections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4</w:t>
            </w:r>
          </w:p>
          <w:p w:rsidR="00EE348A" w:rsidRDefault="00EE348A" w:rsidP="00447A5A">
            <w:pPr>
              <w:spacing w:after="0" w:line="240" w:lineRule="auto"/>
            </w:pPr>
            <w:r>
              <w:rPr>
                <w:rFonts w:ascii="Times New Roman" w:eastAsia="Times New Roman" w:hAnsi="Times New Roman" w:cs="Times New Roman"/>
              </w:rPr>
              <w:t>Photoshop 2</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5</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HTML, Intro to CSS and Page Layout, Text</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10 (optional)</w:t>
            </w:r>
          </w:p>
          <w:p w:rsidR="00EE348A" w:rsidRDefault="00EE348A" w:rsidP="00447A5A">
            <w:pPr>
              <w:spacing w:after="0" w:line="240" w:lineRule="auto"/>
            </w:pPr>
            <w:r>
              <w:rPr>
                <w:rFonts w:ascii="Times New Roman" w:eastAsia="Times New Roman" w:hAnsi="Times New Roman" w:cs="Times New Roman"/>
              </w:rPr>
              <w:t>Dreamweaver 7</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6</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Design principles of a multimedia web site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Unity and consistency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Navigation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lastRenderedPageBreak/>
              <w:t xml:space="preserve">Typography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Color schemes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Images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Screen sizes/resolution </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Copyrights, fair use and credits</w:t>
            </w:r>
          </w:p>
          <w:p w:rsidR="00EE348A" w:rsidRPr="00BE3925" w:rsidRDefault="00EE348A" w:rsidP="00447A5A">
            <w:pPr>
              <w:keepNext/>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Design concepts and considerations for multimedia website</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Using Dreamweaver to create 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11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8, 9</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7</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Accessibility issues, ADA, WAI, types of disabilities and accessible design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software such as Dreamweaver or </w:t>
            </w:r>
            <w:r w:rsidR="00E84402" w:rsidRPr="00BE3925">
              <w:rPr>
                <w:rFonts w:ascii="Times New Roman" w:eastAsia="Times New Roman" w:hAnsi="Times New Roman" w:cs="Times New Roman"/>
                <w:sz w:val="24"/>
                <w:szCs w:val="24"/>
              </w:rPr>
              <w:t>Core FTP</w:t>
            </w:r>
            <w:r w:rsidRPr="00BE3925">
              <w:rPr>
                <w:rFonts w:ascii="Times New Roman" w:eastAsia="Times New Roman" w:hAnsi="Times New Roman" w:cs="Times New Roman"/>
                <w:sz w:val="24"/>
                <w:szCs w:val="24"/>
              </w:rPr>
              <w:t xml:space="preserve"> to upload and maintain 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12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p>
          <w:p w:rsidR="00EE348A" w:rsidRDefault="00EE348A" w:rsidP="00447A5A">
            <w:pPr>
              <w:spacing w:after="0" w:line="240" w:lineRule="auto"/>
            </w:pPr>
            <w:r>
              <w:rPr>
                <w:rFonts w:ascii="Times New Roman" w:eastAsia="Times New Roman" w:hAnsi="Times New Roman" w:cs="Times New Roman"/>
              </w:rPr>
              <w:t>9, 11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8</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sz w:val="24"/>
                <w:szCs w:val="24"/>
              </w:rPr>
              <w:t>Test - Midterm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9</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Image Enhancements. Working with selections. </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Working with Layers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Photoshop 3 </w:t>
            </w:r>
          </w:p>
          <w:p w:rsidR="00EE348A" w:rsidRDefault="00EE348A" w:rsidP="00447A5A">
            <w:pPr>
              <w:spacing w:after="0" w:line="240" w:lineRule="auto"/>
            </w:pPr>
            <w:r>
              <w:rPr>
                <w:rFonts w:ascii="Times New Roman" w:eastAsia="Times New Roman" w:hAnsi="Times New Roman" w:cs="Times New Roman"/>
              </w:rPr>
              <w:t>Photoshop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10</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Design considerations for creating and using audio, video, and animation for the web.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Audio and video compression and file formats.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File Streaming.</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Intro to Adobe Animate or other animation software and its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Animating symbols, classic </w:t>
            </w:r>
            <w:proofErr w:type="spellStart"/>
            <w:r w:rsidRPr="00BE3925">
              <w:rPr>
                <w:rFonts w:ascii="Times New Roman" w:eastAsia="Times New Roman" w:hAnsi="Times New Roman" w:cs="Times New Roman"/>
                <w:sz w:val="24"/>
                <w:szCs w:val="24"/>
              </w:rPr>
              <w:t>tweening</w:t>
            </w:r>
            <w:proofErr w:type="spellEnd"/>
            <w:r w:rsidRPr="00BE3925">
              <w:rPr>
                <w:rFonts w:ascii="Times New Roman" w:eastAsia="Times New Roman" w:hAnsi="Times New Roman" w:cs="Times New Roman"/>
                <w:sz w:val="24"/>
                <w:szCs w:val="24"/>
              </w:rPr>
              <w:t>, keyframes in Adobe Animate or alternative software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Animate 2 </w:t>
            </w: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pPr>
            <w:r>
              <w:rPr>
                <w:rFonts w:ascii="Times New Roman" w:eastAsia="Times New Roman" w:hAnsi="Times New Roman" w:cs="Times New Roman"/>
              </w:rPr>
              <w:t>Animate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Premiere Pro to import and edit video files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Premiere Pro 2, 3 </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12</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Use Premiere Pro to edit video, add transitions, export video file</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lastRenderedPageBreak/>
              <w:t>How to create a storyboard</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Premier</w:t>
            </w:r>
            <w:r w:rsidR="00BE3925">
              <w:rPr>
                <w:rFonts w:ascii="Times New Roman" w:eastAsia="Times New Roman" w:hAnsi="Times New Roman" w:cs="Times New Roman"/>
              </w:rPr>
              <w:t>e</w:t>
            </w:r>
            <w:r>
              <w:rPr>
                <w:rFonts w:ascii="Times New Roman" w:eastAsia="Times New Roman" w:hAnsi="Times New Roman" w:cs="Times New Roman"/>
              </w:rPr>
              <w:t xml:space="preserve"> Pro 4, 5</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13</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storyboard and edit video or animation according to a storyboard</w:t>
            </w:r>
          </w:p>
          <w:p w:rsidR="00EE348A" w:rsidRPr="00BE3925" w:rsidRDefault="00EE348A" w:rsidP="00EE348A">
            <w:pPr>
              <w:numPr>
                <w:ilvl w:val="0"/>
                <w:numId w:val="25"/>
              </w:numPr>
              <w:spacing w:after="0"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video/animation</w:t>
            </w:r>
          </w:p>
          <w:p w:rsidR="00EE348A" w:rsidRPr="00BE3925" w:rsidRDefault="00EE348A" w:rsidP="00EE348A">
            <w:pPr>
              <w:numPr>
                <w:ilvl w:val="0"/>
                <w:numId w:val="25"/>
              </w:numPr>
              <w:spacing w:after="0" w:line="240" w:lineRule="auto"/>
              <w:ind w:left="720" w:hanging="360"/>
              <w:rPr>
                <w:rFonts w:ascii="Times New Roman" w:hAnsi="Times New Roman" w:cs="Times New Roman"/>
                <w:sz w:val="24"/>
                <w:szCs w:val="24"/>
              </w:rPr>
            </w:pPr>
            <w:r w:rsidRPr="00BE3925">
              <w:rPr>
                <w:rFonts w:ascii="Times New Roman" w:eastAsia="Times New Roman" w:hAnsi="Times New Roman" w:cs="Times New Roman"/>
                <w:sz w:val="24"/>
                <w:szCs w:val="24"/>
              </w:rPr>
              <w:t>Integrate video into a web site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Premiere Pro 7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Premiere Pro 10 (optional)</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Presentation &amp; </w:t>
            </w:r>
            <w:r w:rsidRPr="00BE3925">
              <w:rPr>
                <w:rFonts w:ascii="Times New Roman" w:eastAsia="Times New Roman" w:hAnsi="Times New Roman" w:cs="Times New Roman"/>
                <w:b/>
                <w:sz w:val="24"/>
                <w:szCs w:val="24"/>
              </w:rPr>
              <w:t>Final Exam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bl>
    <w:p w:rsidR="009D5DAE" w:rsidRDefault="009D5DAE">
      <w:pPr>
        <w:spacing w:after="0" w:line="240" w:lineRule="auto"/>
        <w:rPr>
          <w:rFonts w:ascii="Times New Roman" w:eastAsia="Times New Roman" w:hAnsi="Times New Roman" w:cs="Times New Roman"/>
          <w:color w:val="000000"/>
          <w:u w:val="single"/>
        </w:rPr>
      </w:pPr>
    </w:p>
    <w:p w:rsidR="009D5DAE" w:rsidRDefault="009D5DAE">
      <w:pPr>
        <w:spacing w:after="0" w:line="240" w:lineRule="auto"/>
        <w:rPr>
          <w:rFonts w:ascii="Times New Roman" w:eastAsia="Times New Roman" w:hAnsi="Times New Roman" w:cs="Times New Roman"/>
          <w:color w:val="000000"/>
          <w:u w:val="single"/>
        </w:rPr>
      </w:pPr>
    </w:p>
    <w:p w:rsidR="00E22C64" w:rsidRDefault="006B46A3">
      <w:pPr>
        <w:keepNext/>
        <w:spacing w:after="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Incomplete Grades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 grade of “I” (Incomplete) is given only when a student has completed the majority of the course (60% or more) and becomes unable to attend class or to complete course requirements near the end of the course due to a mitigating circumstance.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Also, read the Withdrawal Policy section below for further grade information.</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Mitigating Circumstances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Mitigating circumstances are defined as unavoidable situations that can be verified and documented.  Examples would include situations like the serious illness of the student, the serious illness or death of a family member, family financial problems, a change in employment hours, or temporary absence from the area because of employment.</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Attendance Policy</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Attendance is expected in both in-class meetings and participation in Bb. Students are expected to attend every scheduled face-to-face class meeting and to enter Bb weekly.  When absence from class becomes necessary, please attempt to inform the instructor ahead of time.  Students are responsible for all material missed in class due to an absence.  Any instruction missed and not subsequently completed either in-class or on Bb will necessarily affect the grade of the student regardless of the reason for the absence.</w:t>
      </w:r>
    </w:p>
    <w:p w:rsidR="00E22C64" w:rsidRPr="00BE3925" w:rsidRDefault="006B46A3">
      <w:pPr>
        <w:keepNext/>
        <w:spacing w:before="60" w:after="60" w:line="240" w:lineRule="auto"/>
        <w:rPr>
          <w:rFonts w:ascii="Times New Roman" w:eastAsia="Times New Roman" w:hAnsi="Times New Roman" w:cs="Times New Roman"/>
          <w:b/>
          <w:color w:val="FF0000"/>
          <w:sz w:val="24"/>
          <w:szCs w:val="24"/>
        </w:rPr>
      </w:pPr>
      <w:r w:rsidRPr="00BE3925">
        <w:rPr>
          <w:rFonts w:ascii="Times New Roman" w:eastAsia="Times New Roman" w:hAnsi="Times New Roman" w:cs="Times New Roman"/>
          <w:b/>
          <w:color w:val="FF0000"/>
          <w:sz w:val="24"/>
          <w:szCs w:val="24"/>
        </w:rPr>
        <w:t>Disclaimer</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 reserve the right to modify the syllabus contents, policies, and course schedule assignments if I determine that such a change will improve the effectiveness of the course presentation without unfairly penalizing student assessment.</w:t>
      </w:r>
    </w:p>
    <w:p w:rsidR="00E22C64" w:rsidRPr="00BE3925" w:rsidRDefault="006B46A3"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All </w:t>
      </w:r>
      <w:r w:rsidR="006079C2" w:rsidRPr="00BE3925">
        <w:rPr>
          <w:rFonts w:ascii="Times New Roman" w:eastAsia="Times New Roman" w:hAnsi="Times New Roman" w:cs="Times New Roman"/>
          <w:sz w:val="24"/>
          <w:szCs w:val="24"/>
        </w:rPr>
        <w:t xml:space="preserve">out-of-class </w:t>
      </w:r>
      <w:r w:rsidRPr="00BE3925">
        <w:rPr>
          <w:rFonts w:ascii="Times New Roman" w:eastAsia="Times New Roman" w:hAnsi="Times New Roman" w:cs="Times New Roman"/>
          <w:sz w:val="24"/>
          <w:szCs w:val="24"/>
        </w:rPr>
        <w:t xml:space="preserve">assignments must be submitted no later than midnight on the assigned due date.  </w:t>
      </w:r>
      <w:r w:rsidR="006079C2" w:rsidRPr="00BE3925">
        <w:rPr>
          <w:rFonts w:ascii="Times New Roman" w:eastAsia="Times New Roman" w:hAnsi="Times New Roman" w:cs="Times New Roman"/>
          <w:sz w:val="24"/>
          <w:szCs w:val="24"/>
        </w:rPr>
        <w:t>I do not accept late assignments but recognizing that various things may happen that prevent you from submitting the work on time, I will drop the two lowest grades.</w:t>
      </w:r>
    </w:p>
    <w:p w:rsidR="006079C2" w:rsidRPr="00BE3925" w:rsidRDefault="006079C2"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 class exercises must be submitted during the same class period.  Since various things may happen that lead you to be absent, I will also drop the two lowest grades for in class exercises</w:t>
      </w:r>
      <w:r w:rsidR="00A779A1">
        <w:rPr>
          <w:rFonts w:ascii="Times New Roman" w:eastAsia="Times New Roman" w:hAnsi="Times New Roman" w:cs="Times New Roman"/>
          <w:sz w:val="24"/>
          <w:szCs w:val="24"/>
        </w:rPr>
        <w:t xml:space="preserve"> if 6 or more are given and the lowest grade for in class exercises if 5 or fewer are given.</w:t>
      </w:r>
    </w:p>
    <w:p w:rsidR="00E22C64" w:rsidRPr="00BE3925" w:rsidRDefault="006B46A3">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Exams may be paper or blackboard-generated with multiple choice, fill-ins, essays, true or false, or any other chosen format.  All tests are closed book, with all personal technologies put away.  The test must be completed within a set timeframe and must be taken in the class, on the scheduled date.  </w:t>
      </w:r>
      <w:r w:rsidR="006079C2" w:rsidRPr="00BE3925">
        <w:rPr>
          <w:rFonts w:ascii="Times New Roman" w:eastAsia="Times New Roman" w:hAnsi="Times New Roman" w:cs="Times New Roman"/>
          <w:sz w:val="24"/>
          <w:szCs w:val="24"/>
        </w:rPr>
        <w:t xml:space="preserve">With instructor permission, you may take the exam in another section or in the testing center.  However, the testing center </w:t>
      </w:r>
      <w:r w:rsidR="00A779A1">
        <w:rPr>
          <w:rFonts w:ascii="Times New Roman" w:eastAsia="Times New Roman" w:hAnsi="Times New Roman" w:cs="Times New Roman"/>
          <w:sz w:val="24"/>
          <w:szCs w:val="24"/>
        </w:rPr>
        <w:t xml:space="preserve">has only a limited number of computers with </w:t>
      </w:r>
      <w:r w:rsidR="006079C2" w:rsidRPr="00BE3925">
        <w:rPr>
          <w:rFonts w:ascii="Times New Roman" w:eastAsia="Times New Roman" w:hAnsi="Times New Roman" w:cs="Times New Roman"/>
          <w:sz w:val="24"/>
          <w:szCs w:val="24"/>
        </w:rPr>
        <w:t>Adobe CC software</w:t>
      </w:r>
      <w:r w:rsidR="004D0DE2" w:rsidRPr="00BE3925">
        <w:rPr>
          <w:rFonts w:ascii="Times New Roman" w:eastAsia="Times New Roman" w:hAnsi="Times New Roman" w:cs="Times New Roman"/>
          <w:sz w:val="24"/>
          <w:szCs w:val="24"/>
        </w:rPr>
        <w:t xml:space="preserve">.  </w:t>
      </w:r>
      <w:r w:rsidRPr="00BE3925">
        <w:rPr>
          <w:rFonts w:ascii="Times New Roman" w:eastAsia="Times New Roman" w:hAnsi="Times New Roman" w:cs="Times New Roman"/>
          <w:sz w:val="24"/>
          <w:szCs w:val="24"/>
        </w:rPr>
        <w:t>If you are caught cheating during an exam, you will receive a zero grade.</w:t>
      </w:r>
      <w:r w:rsidR="00A779A1">
        <w:rPr>
          <w:rFonts w:ascii="Times New Roman" w:eastAsia="Times New Roman" w:hAnsi="Times New Roman" w:cs="Times New Roman"/>
          <w:sz w:val="24"/>
          <w:szCs w:val="24"/>
        </w:rPr>
        <w:t xml:space="preserve">  During the exam, your student ID must be on your desk available for inspection.</w:t>
      </w:r>
    </w:p>
    <w:p w:rsidR="00E22C64" w:rsidRPr="00BE3925" w:rsidRDefault="006B46A3">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lastRenderedPageBreak/>
        <w:t>Electronic devices must be on silent.</w:t>
      </w:r>
    </w:p>
    <w:p w:rsidR="004D0DE2"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t>Plagiarizing is dishonest and a form of cheating.  Consequently, plagiarized work will receive an</w:t>
      </w:r>
      <w:r w:rsidRPr="00BE3925">
        <w:rPr>
          <w:rFonts w:ascii="Times New Roman" w:eastAsia="Times New Roman" w:hAnsi="Times New Roman" w:cs="Times New Roman"/>
          <w:b/>
          <w:color w:val="000000"/>
          <w:sz w:val="24"/>
          <w:szCs w:val="24"/>
        </w:rPr>
        <w:t xml:space="preserve"> “</w:t>
      </w:r>
      <w:r w:rsidRPr="00BE3925">
        <w:rPr>
          <w:rFonts w:ascii="Times New Roman" w:eastAsia="Times New Roman" w:hAnsi="Times New Roman" w:cs="Times New Roman"/>
          <w:sz w:val="24"/>
          <w:szCs w:val="24"/>
        </w:rPr>
        <w:t>F,” or a zero.  In addition, such a practice may prevent students from passing a course and may result in other disciplinary action.  (Taken directly from NOVA’s website on plagiarism).  If I find that you have plagiarized any work you will receive a zero grade, if it happens again you will be reported to academic affairs for it to appear on your transcript.</w:t>
      </w:r>
    </w:p>
    <w:p w:rsidR="00E22C64"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“NOVA is a place for learning and growing.  You should feel safe and comfortable anywhere on this campus.  In order to meet this objective, you should: a) let your instructor, his/her supervisor, the Dean of Students or Provost know if any unsafe, unwelcome or uncomfortable situation arises that interferes with the learning process (Campus Police-703-764-5000); b) inform the instructor within the first two weeks of classes if you have received a special needs or a disability accommodation that may affect your performance in this course</w:t>
      </w:r>
      <w:r w:rsidR="004D0DE2" w:rsidRPr="00BE3925">
        <w:rPr>
          <w:rFonts w:ascii="Times New Roman" w:eastAsia="Times New Roman" w:hAnsi="Times New Roman" w:cs="Times New Roman"/>
          <w:color w:val="000000"/>
          <w:sz w:val="24"/>
          <w:szCs w:val="24"/>
        </w:rPr>
        <w:t>.</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sidRPr="00BE3925">
        <w:rPr>
          <w:rFonts w:ascii="Times New Roman" w:eastAsia="Times New Roman" w:hAnsi="Times New Roman" w:cs="Times New Roman"/>
          <w:color w:val="000000"/>
          <w:sz w:val="24"/>
          <w:szCs w:val="24"/>
        </w:rPr>
        <w:br/>
      </w:r>
      <w:r w:rsidRPr="007903F5">
        <w:rPr>
          <w:rFonts w:ascii="Times New Roman" w:eastAsia="Times New Roman" w:hAnsi="Times New Roman" w:cs="Times New Roman"/>
          <w:b/>
          <w:color w:val="000000"/>
        </w:rPr>
        <w:t>NOVA Catalog Academic Integrity</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BE3925">
        <w:rPr>
          <w:rFonts w:ascii="Times New Roman" w:eastAsia="Times New Roman" w:hAnsi="Times New Roman" w:cs="Times New Roman"/>
          <w:color w:val="000000"/>
          <w:sz w:val="24"/>
          <w:szCs w:val="24"/>
        </w:rPr>
        <w:t xml:space="preserve">When College officials award credit, degrees, and certificates, they must assume the absolute integrity of the work students have done; therefore, it is important that students maintain the highest standard of honor in their scholastic work. 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1. Cheating on an examination or quiz, including giving, receiving, or soliciting information and the unauthorized use of notes or other materials during the examination or quiz.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2. Buying, selling, stealing, or soliciting any material purported to be the unreleased contents of a forthcoming examination, or the use of such material.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3. Substituting for another person during an examination or allowing another person to take the student’s place.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4. Plagiarizing, which means taking credit for another person’s work or ideas. This includes copying another person’s work either word-for-word or in substance without acknowledging the source.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5. Accepting help from or giving help to another person to complete an assignment, unless the instructor has approved such collaboration in advance. </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6. Knowingly furnishing false information to the College; forgery and alteration or use of College documents or instruments of identification with the intent to defraud.</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Pr>
          <w:rFonts w:ascii="Times New Roman" w:eastAsia="Times New Roman" w:hAnsi="Times New Roman" w:cs="Times New Roman"/>
          <w:color w:val="000000"/>
        </w:rPr>
        <w:br/>
      </w:r>
      <w:r w:rsidRPr="007903F5">
        <w:rPr>
          <w:rFonts w:ascii="Times New Roman" w:eastAsia="Times New Roman" w:hAnsi="Times New Roman" w:cs="Times New Roman"/>
          <w:b/>
          <w:color w:val="000000"/>
        </w:rPr>
        <w:t xml:space="preserve">NOVA Catalog Attendance Student Participation </w:t>
      </w:r>
    </w:p>
    <w:p w:rsidR="007903F5" w:rsidRDefault="007903F5" w:rsidP="007903F5">
      <w:pPr>
        <w:spacing w:after="0" w:line="240" w:lineRule="auto"/>
        <w:ind w:right="-720"/>
        <w:jc w:val="both"/>
        <w:rPr>
          <w:rFonts w:ascii="Times New Roman" w:eastAsia="Times New Roman" w:hAnsi="Times New Roman" w:cs="Times New Roman"/>
          <w:color w:val="000000"/>
        </w:rPr>
      </w:pP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Education is a cooperative endeavor between the student and the instructor. Instructors plan a variety of learning activities to help their students master the course content. Students are expected to participate in these activities within the framework established in the class syllabus. Faculty will identify specific class attendance policies and other requirements of the class in the syllabus that is distributed at the beginning of each term. Successful learning requires good communication between students and instructors; therefore, in most cases, regular classroom attendance, or regular participation in the case of a nontraditional course format, is essential. It is the student’s responsibility to inform his/her instructor prior to an absence from class. Students are responsible for making up all coursework missed during an absence. In the event of unexplained absences, the instructor may withdraw a student administratively from the course. If a student does not attend at least one class meeting or participate in an online learning class by </w:t>
      </w:r>
      <w:r w:rsidRPr="00BE3925">
        <w:rPr>
          <w:rFonts w:ascii="Times New Roman" w:eastAsia="Times New Roman" w:hAnsi="Times New Roman" w:cs="Times New Roman"/>
          <w:color w:val="000000"/>
          <w:sz w:val="24"/>
          <w:szCs w:val="24"/>
        </w:rPr>
        <w:lastRenderedPageBreak/>
        <w:t>the “last day to drop with a tuition refund” (census date), his/her class registration will be administratively deleted. This means that there will be no record of the class or any letter grade on the student’s transcript. Furthermore, the student’s class load will be reduced by the course credits, and this may affect his/her full-time or part-time student status. Tuition will not be refunded.</w:t>
      </w:r>
    </w:p>
    <w:p w:rsidR="00E22C64" w:rsidRPr="00BE3925" w:rsidRDefault="006B46A3">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t>
      </w:r>
    </w:p>
    <w:p w:rsidR="00F1041B" w:rsidRDefault="00D74D89" w:rsidP="00D74D89">
      <w:pPr>
        <w:keepNext/>
        <w:spacing w:before="60" w:after="60" w:line="240" w:lineRule="auto"/>
        <w:rPr>
          <w:rFonts w:ascii="Times New Roman" w:eastAsia="Times New Roman" w:hAnsi="Times New Roman" w:cs="Times New Roman"/>
          <w:b/>
          <w:color w:val="000000"/>
          <w:sz w:val="24"/>
        </w:rPr>
      </w:pPr>
      <w:r w:rsidRPr="00D74D89">
        <w:rPr>
          <w:rFonts w:ascii="Times New Roman" w:eastAsia="Times New Roman" w:hAnsi="Times New Roman" w:cs="Times New Roman"/>
          <w:b/>
          <w:color w:val="000000"/>
          <w:sz w:val="24"/>
        </w:rPr>
        <w:t xml:space="preserve">Emergency and Safety Information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TO REPORT AN EMERGENCY OR SUSPICIOUS ACTIVITY </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NOVA Police at 703-764-5000</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Police and Fire at 9-1-1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SAFETY PREPARATION </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Your ability to react effectively during an emergency takes preparation. The Office of Emergency Management and Safety wants you to be prepared to react immediately.  To start, you should know the locations of: the two safest and most direct evacuation routes (see posted evacuation route signs in classrooms), the locations of designated Assembly Areas outside the facility, shelter-in-place areas for a severe weather event, and the nearest automated external </w:t>
      </w:r>
      <w:r w:rsidRPr="00D74D89">
        <w:rPr>
          <w:rFonts w:ascii="Times New Roman" w:eastAsia="Times New Roman" w:hAnsi="Times New Roman" w:cs="Times New Roman"/>
          <w:color w:val="000000"/>
          <w:sz w:val="24"/>
        </w:rPr>
        <w:lastRenderedPageBreak/>
        <w:t xml:space="preserve">defibrillators (AEDs). For additional emergency preparedness information, visit the Office of Emergency Management and Safety website at:  www.nvcc.edu/emergency.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FIRE/EVACUATION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Activate the nearest fire alarm and call 9-1-1 if possible. If there are no fire alarms nearby, knock on doors and yell “fire” as you exit the building.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Evacuate the building. Do not use elevators!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Feel closed doors with the back of your hand. Do not open if doors are hot.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Move well away from the building when evacuating, and assemble at designated assembly areas. </w:t>
      </w:r>
    </w:p>
    <w:p w:rsidR="00D74D89" w:rsidRP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Do not re-enter the building until cleared by authorized personnel.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SEVERE WEATHER/SHELTER-IN-PLACE</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If the area is under a Severe Weather/Tornado WARNING, or if notified to shelter: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Seek shelter immediately in a Severe Weather Shelter Area or go to an interior hallway or room; at the lowest level in the building; and/or an area free of windows or glass.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Protect your body from flying debris with any available furniture or sturdy equipment.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Use your arms to protect your head and neck.  </w:t>
      </w:r>
    </w:p>
    <w:p w:rsidR="00D74D89" w:rsidRP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Wait for the “All Clear” before leaving your shelter area.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VIOLENCE/ACTIVE SHOOTER </w:t>
      </w:r>
    </w:p>
    <w:p w:rsid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Determine the most reasonable way to protect your own life and call 9-1-1 or 703-764-5000 when it is safe to do so.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Run and evacuate if you can. This may be your best chance of survival. Have an escape route in mind. Leave valuables behind and keep hands visible.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Hide in an area outside of the shooter's view. Block entry to your hiding place and lock doors. Turn off lights and silence electronic devices. </w:t>
      </w:r>
    </w:p>
    <w:p w:rsidR="00D74D89" w:rsidRPr="00D74D89"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Fight as a last resort and only when your life is in imminent danger. Attempt to incapacitate the shooter. Act with physical aggression.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053BCA" w:rsidRPr="00053BCA" w:rsidRDefault="00D74D89" w:rsidP="00D74D89">
      <w:pPr>
        <w:keepNext/>
        <w:spacing w:before="60" w:after="60" w:line="240" w:lineRule="auto"/>
        <w:rPr>
          <w:rFonts w:ascii="Times New Roman" w:eastAsia="Times New Roman" w:hAnsi="Times New Roman" w:cs="Times New Roman"/>
          <w:b/>
          <w:color w:val="000000"/>
          <w:sz w:val="24"/>
          <w:u w:val="single"/>
        </w:rPr>
      </w:pPr>
      <w:r w:rsidRPr="00053BCA">
        <w:rPr>
          <w:rFonts w:ascii="Times New Roman" w:eastAsia="Times New Roman" w:hAnsi="Times New Roman" w:cs="Times New Roman"/>
          <w:b/>
          <w:color w:val="000000"/>
          <w:sz w:val="24"/>
          <w:u w:val="single"/>
        </w:rPr>
        <w:t>EMERGENCY COMMUNICATION</w:t>
      </w:r>
    </w:p>
    <w:p w:rsidR="00053BCA" w:rsidRDefault="00053BCA" w:rsidP="00D74D89">
      <w:pPr>
        <w:keepNext/>
        <w:spacing w:before="60" w:after="60" w:line="240" w:lineRule="auto"/>
        <w:rPr>
          <w:rFonts w:ascii="Times New Roman" w:eastAsia="Times New Roman" w:hAnsi="Times New Roman" w:cs="Times New Roman"/>
          <w:color w:val="000000"/>
          <w:sz w:val="24"/>
        </w:rPr>
      </w:pPr>
    </w:p>
    <w:p w:rsidR="003F64EE"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In the event of an emergency you may be notified by various means depending on the emergency.  Some of the ways you may be notified include: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classroom telephones,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computer pop-ups,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digital flat panels,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Access through www.facebook.com/NOVAaccess and www.twitter.com/novaaccess), or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lastRenderedPageBreak/>
        <w:t xml:space="preserve">text messaging through NOVA Alert.   NOVA Alert is a free notification service.  You are automatically signed up for email alerts through your NOVA email address.  To add a mobile phone number or an additional email account, you must register by going to:  https://alert.nvcc.edu.  You are strongly encouraged to add additional devices.   </w:t>
      </w:r>
    </w:p>
    <w:p w:rsidR="00D74D89" w:rsidRP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may use some or all notification channels to notify you.  For a complete list, visit the NOVA website at www.nvcc.edu and search for Alert Notification Systems.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3F64EE" w:rsidRPr="003F64EE" w:rsidRDefault="00D74D89" w:rsidP="00D74D89">
      <w:pPr>
        <w:keepNext/>
        <w:spacing w:before="60" w:after="60" w:line="240" w:lineRule="auto"/>
        <w:rPr>
          <w:rFonts w:ascii="Times New Roman" w:eastAsia="Times New Roman" w:hAnsi="Times New Roman" w:cs="Times New Roman"/>
          <w:b/>
          <w:color w:val="000000"/>
          <w:sz w:val="24"/>
          <w:u w:val="single"/>
        </w:rPr>
      </w:pPr>
      <w:r w:rsidRPr="003F64EE">
        <w:rPr>
          <w:rFonts w:ascii="Times New Roman" w:eastAsia="Times New Roman" w:hAnsi="Times New Roman" w:cs="Times New Roman"/>
          <w:b/>
          <w:color w:val="000000"/>
          <w:sz w:val="24"/>
          <w:u w:val="single"/>
        </w:rPr>
        <w:t>Closing/Class Cancellations</w:t>
      </w:r>
    </w:p>
    <w:p w:rsidR="003F64EE" w:rsidRDefault="003F64EE" w:rsidP="00D74D89">
      <w:pPr>
        <w:keepNext/>
        <w:spacing w:before="60" w:after="60" w:line="240" w:lineRule="auto"/>
        <w:rPr>
          <w:rFonts w:ascii="Times New Roman" w:eastAsia="Times New Roman" w:hAnsi="Times New Roman" w:cs="Times New Roman"/>
          <w:color w:val="000000"/>
          <w:sz w:val="24"/>
        </w:rPr>
      </w:pPr>
    </w:p>
    <w:p w:rsidR="00F1041B"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If the College is closed or delayed for any reason, a text alert will be sent to cell phones registered on NOVA Alert and a notice will be posted on the home page of the College’s website. In addition, a message will appear on our cable television station and on local radio and TV stations. The home page of the College’s website will always have the most reliable and up-to-date information about closures or delays.</w:t>
      </w:r>
    </w:p>
    <w:p w:rsidR="00F1041B" w:rsidRDefault="00F1041B"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F1041B">
        <w:rPr>
          <w:rFonts w:ascii="Times New Roman" w:eastAsia="Times New Roman" w:hAnsi="Times New Roman" w:cs="Times New Roman"/>
          <w:color w:val="000000"/>
          <w:sz w:val="24"/>
          <w:szCs w:val="24"/>
        </w:rPr>
        <w:t xml:space="preserve">If classes are canceled due to Inclement Weather or other closures, </w:t>
      </w:r>
      <w:r>
        <w:rPr>
          <w:rFonts w:ascii="Times New Roman" w:eastAsia="Times New Roman" w:hAnsi="Times New Roman" w:cs="Times New Roman"/>
          <w:color w:val="000000"/>
          <w:sz w:val="24"/>
          <w:szCs w:val="24"/>
        </w:rPr>
        <w:t xml:space="preserve">the immediate class schedule will generally be pushed back one class session.  Where needed, I will post additional information </w:t>
      </w:r>
      <w:r w:rsidRPr="00F1041B">
        <w:rPr>
          <w:rFonts w:ascii="Times New Roman" w:eastAsia="Times New Roman" w:hAnsi="Times New Roman" w:cs="Times New Roman"/>
          <w:color w:val="000000"/>
          <w:sz w:val="24"/>
          <w:szCs w:val="24"/>
        </w:rPr>
        <w:t>via the “Announcements” tab on our class’s Blackboard</w:t>
      </w:r>
      <w:r>
        <w:rPr>
          <w:rFonts w:ascii="Times New Roman" w:eastAsia="Times New Roman" w:hAnsi="Times New Roman" w:cs="Times New Roman"/>
          <w:color w:val="000000"/>
          <w:sz w:val="24"/>
          <w:szCs w:val="24"/>
        </w:rPr>
        <w:t xml:space="preserve"> which will also send an email to student’s email accounts.</w:t>
      </w:r>
    </w:p>
    <w:p w:rsidR="00BE3925" w:rsidRDefault="00BE3925" w:rsidP="00D74D89">
      <w:pPr>
        <w:keepNext/>
        <w:spacing w:before="60" w:after="60" w:line="240" w:lineRule="auto"/>
        <w:rPr>
          <w:rFonts w:ascii="Times New Roman" w:eastAsia="Times New Roman" w:hAnsi="Times New Roman" w:cs="Times New Roman"/>
          <w:color w:val="000000"/>
          <w:sz w:val="24"/>
          <w:szCs w:val="24"/>
        </w:rPr>
      </w:pPr>
    </w:p>
    <w:p w:rsidR="00BE3925" w:rsidRPr="00F1041B" w:rsidRDefault="00BE3925"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Revised </w:t>
      </w:r>
      <w:r w:rsidR="00A779A1">
        <w:rPr>
          <w:rFonts w:ascii="Times New Roman" w:eastAsia="Times New Roman" w:hAnsi="Times New Roman" w:cs="Times New Roman"/>
          <w:color w:val="000000"/>
          <w:sz w:val="24"/>
          <w:szCs w:val="24"/>
        </w:rPr>
        <w:t>1/9/2019</w:t>
      </w:r>
      <w:bookmarkStart w:id="0" w:name="_GoBack"/>
      <w:bookmarkEnd w:id="0"/>
    </w:p>
    <w:p w:rsidR="00D74D89" w:rsidRDefault="00D74D89">
      <w:pPr>
        <w:keepNext/>
        <w:spacing w:before="60" w:after="60" w:line="240" w:lineRule="auto"/>
        <w:rPr>
          <w:rFonts w:ascii="Times New Roman" w:eastAsia="Times New Roman" w:hAnsi="Times New Roman" w:cs="Times New Roman"/>
          <w:b/>
          <w:color w:val="000000"/>
          <w:sz w:val="24"/>
          <w:u w:val="single"/>
        </w:rPr>
      </w:pPr>
    </w:p>
    <w:p w:rsidR="00E22C64" w:rsidRDefault="00E22C64">
      <w:pPr>
        <w:spacing w:after="0" w:line="240" w:lineRule="auto"/>
        <w:rPr>
          <w:rFonts w:ascii="Times New Roman" w:eastAsia="Times New Roman" w:hAnsi="Times New Roman" w:cs="Times New Roman"/>
        </w:rPr>
      </w:pPr>
    </w:p>
    <w:sectPr w:rsidR="00E22C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242" w:rsidRDefault="002C1242" w:rsidP="0070304C">
      <w:pPr>
        <w:spacing w:after="0" w:line="240" w:lineRule="auto"/>
      </w:pPr>
      <w:r>
        <w:separator/>
      </w:r>
    </w:p>
  </w:endnote>
  <w:endnote w:type="continuationSeparator" w:id="0">
    <w:p w:rsidR="002C1242" w:rsidRDefault="002C1242" w:rsidP="0070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278259"/>
      <w:docPartObj>
        <w:docPartGallery w:val="Page Numbers (Bottom of Page)"/>
        <w:docPartUnique/>
      </w:docPartObj>
    </w:sdtPr>
    <w:sdtEndPr>
      <w:rPr>
        <w:noProof/>
      </w:rPr>
    </w:sdtEndPr>
    <w:sdtContent>
      <w:p w:rsidR="0070304C" w:rsidRDefault="007030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304C" w:rsidRDefault="00703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242" w:rsidRDefault="002C1242" w:rsidP="0070304C">
      <w:pPr>
        <w:spacing w:after="0" w:line="240" w:lineRule="auto"/>
      </w:pPr>
      <w:r>
        <w:separator/>
      </w:r>
    </w:p>
  </w:footnote>
  <w:footnote w:type="continuationSeparator" w:id="0">
    <w:p w:rsidR="002C1242" w:rsidRDefault="002C1242" w:rsidP="0070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1D"/>
    <w:multiLevelType w:val="multilevel"/>
    <w:tmpl w:val="993E5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A302F"/>
    <w:multiLevelType w:val="multilevel"/>
    <w:tmpl w:val="720A4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72843"/>
    <w:multiLevelType w:val="multilevel"/>
    <w:tmpl w:val="90EAD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E038A"/>
    <w:multiLevelType w:val="multilevel"/>
    <w:tmpl w:val="00AE9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B5551E"/>
    <w:multiLevelType w:val="multilevel"/>
    <w:tmpl w:val="7176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4596F"/>
    <w:multiLevelType w:val="hybridMultilevel"/>
    <w:tmpl w:val="5DF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C4106"/>
    <w:multiLevelType w:val="multilevel"/>
    <w:tmpl w:val="6680A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D787E"/>
    <w:multiLevelType w:val="multilevel"/>
    <w:tmpl w:val="8F54E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22320"/>
    <w:multiLevelType w:val="multilevel"/>
    <w:tmpl w:val="86F6E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F5BEE"/>
    <w:multiLevelType w:val="multilevel"/>
    <w:tmpl w:val="0172A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309AB"/>
    <w:multiLevelType w:val="multilevel"/>
    <w:tmpl w:val="49F24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C39C5"/>
    <w:multiLevelType w:val="hybridMultilevel"/>
    <w:tmpl w:val="E18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1425"/>
    <w:multiLevelType w:val="hybridMultilevel"/>
    <w:tmpl w:val="2286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B6B01"/>
    <w:multiLevelType w:val="multilevel"/>
    <w:tmpl w:val="B608D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F1079"/>
    <w:multiLevelType w:val="multilevel"/>
    <w:tmpl w:val="3CDE6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0A060E"/>
    <w:multiLevelType w:val="multilevel"/>
    <w:tmpl w:val="CA9EC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E1ABB"/>
    <w:multiLevelType w:val="multilevel"/>
    <w:tmpl w:val="77BC0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A770BE"/>
    <w:multiLevelType w:val="multilevel"/>
    <w:tmpl w:val="00DC3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BD4734"/>
    <w:multiLevelType w:val="multilevel"/>
    <w:tmpl w:val="97146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E4313"/>
    <w:multiLevelType w:val="multilevel"/>
    <w:tmpl w:val="03227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8131D"/>
    <w:multiLevelType w:val="multilevel"/>
    <w:tmpl w:val="0966F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53E26"/>
    <w:multiLevelType w:val="multilevel"/>
    <w:tmpl w:val="0BC86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0E008F"/>
    <w:multiLevelType w:val="multilevel"/>
    <w:tmpl w:val="35F08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12D74"/>
    <w:multiLevelType w:val="hybridMultilevel"/>
    <w:tmpl w:val="D252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C2515"/>
    <w:multiLevelType w:val="multilevel"/>
    <w:tmpl w:val="9D4A8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C03AC"/>
    <w:multiLevelType w:val="multilevel"/>
    <w:tmpl w:val="11403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7B00B3"/>
    <w:multiLevelType w:val="multilevel"/>
    <w:tmpl w:val="ED7EB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05328D"/>
    <w:multiLevelType w:val="multilevel"/>
    <w:tmpl w:val="23FE1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674884"/>
    <w:multiLevelType w:val="multilevel"/>
    <w:tmpl w:val="8B501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4"/>
  </w:num>
  <w:num w:numId="4">
    <w:abstractNumId w:val="21"/>
  </w:num>
  <w:num w:numId="5">
    <w:abstractNumId w:val="28"/>
  </w:num>
  <w:num w:numId="6">
    <w:abstractNumId w:val="27"/>
  </w:num>
  <w:num w:numId="7">
    <w:abstractNumId w:val="18"/>
  </w:num>
  <w:num w:numId="8">
    <w:abstractNumId w:val="8"/>
  </w:num>
  <w:num w:numId="9">
    <w:abstractNumId w:val="17"/>
  </w:num>
  <w:num w:numId="10">
    <w:abstractNumId w:val="1"/>
  </w:num>
  <w:num w:numId="11">
    <w:abstractNumId w:val="25"/>
  </w:num>
  <w:num w:numId="12">
    <w:abstractNumId w:val="20"/>
  </w:num>
  <w:num w:numId="13">
    <w:abstractNumId w:val="15"/>
  </w:num>
  <w:num w:numId="14">
    <w:abstractNumId w:val="10"/>
  </w:num>
  <w:num w:numId="15">
    <w:abstractNumId w:val="0"/>
  </w:num>
  <w:num w:numId="16">
    <w:abstractNumId w:val="7"/>
  </w:num>
  <w:num w:numId="17">
    <w:abstractNumId w:val="24"/>
  </w:num>
  <w:num w:numId="18">
    <w:abstractNumId w:val="19"/>
  </w:num>
  <w:num w:numId="19">
    <w:abstractNumId w:val="13"/>
  </w:num>
  <w:num w:numId="20">
    <w:abstractNumId w:val="9"/>
  </w:num>
  <w:num w:numId="21">
    <w:abstractNumId w:val="2"/>
  </w:num>
  <w:num w:numId="22">
    <w:abstractNumId w:val="14"/>
  </w:num>
  <w:num w:numId="23">
    <w:abstractNumId w:val="26"/>
  </w:num>
  <w:num w:numId="24">
    <w:abstractNumId w:val="22"/>
  </w:num>
  <w:num w:numId="25">
    <w:abstractNumId w:val="3"/>
  </w:num>
  <w:num w:numId="26">
    <w:abstractNumId w:val="5"/>
  </w:num>
  <w:num w:numId="27">
    <w:abstractNumId w:val="11"/>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64"/>
    <w:rsid w:val="00053BCA"/>
    <w:rsid w:val="00256BED"/>
    <w:rsid w:val="002C1242"/>
    <w:rsid w:val="002D35C4"/>
    <w:rsid w:val="003E072E"/>
    <w:rsid w:val="003F64EE"/>
    <w:rsid w:val="00446EEC"/>
    <w:rsid w:val="00475CA3"/>
    <w:rsid w:val="004D0DE2"/>
    <w:rsid w:val="00503EFD"/>
    <w:rsid w:val="006079C2"/>
    <w:rsid w:val="006B46A3"/>
    <w:rsid w:val="006B5660"/>
    <w:rsid w:val="0070304C"/>
    <w:rsid w:val="00773703"/>
    <w:rsid w:val="007903F5"/>
    <w:rsid w:val="007942B4"/>
    <w:rsid w:val="00892813"/>
    <w:rsid w:val="009D5DAE"/>
    <w:rsid w:val="00A1784F"/>
    <w:rsid w:val="00A779A1"/>
    <w:rsid w:val="00BE3925"/>
    <w:rsid w:val="00CE775D"/>
    <w:rsid w:val="00D74D89"/>
    <w:rsid w:val="00E16760"/>
    <w:rsid w:val="00E22C64"/>
    <w:rsid w:val="00E52993"/>
    <w:rsid w:val="00E84402"/>
    <w:rsid w:val="00EE348A"/>
    <w:rsid w:val="00F1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A308"/>
  <w15:docId w15:val="{D3D8512D-C430-4A3C-8DE3-45F054F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89"/>
    <w:pPr>
      <w:ind w:left="720"/>
      <w:contextualSpacing/>
    </w:pPr>
  </w:style>
  <w:style w:type="paragraph" w:styleId="Header">
    <w:name w:val="header"/>
    <w:basedOn w:val="Normal"/>
    <w:link w:val="HeaderChar"/>
    <w:uiPriority w:val="99"/>
    <w:unhideWhenUsed/>
    <w:rsid w:val="0070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4C"/>
  </w:style>
  <w:style w:type="paragraph" w:styleId="Footer">
    <w:name w:val="footer"/>
    <w:basedOn w:val="Normal"/>
    <w:link w:val="FooterChar"/>
    <w:uiPriority w:val="99"/>
    <w:unhideWhenUsed/>
    <w:rsid w:val="0070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4C"/>
  </w:style>
  <w:style w:type="paragraph" w:styleId="BalloonText">
    <w:name w:val="Balloon Text"/>
    <w:basedOn w:val="Normal"/>
    <w:link w:val="BalloonTextChar"/>
    <w:uiPriority w:val="99"/>
    <w:semiHidden/>
    <w:unhideWhenUsed/>
    <w:rsid w:val="0077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cc.edu/current-students/technology/blackboard/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vcc.edu/academic/coursecont/summaries/ITE17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Pegram</dc:creator>
  <cp:lastModifiedBy>William Pegram</cp:lastModifiedBy>
  <cp:revision>4</cp:revision>
  <cp:lastPrinted>2018-08-22T15:31:00Z</cp:lastPrinted>
  <dcterms:created xsi:type="dcterms:W3CDTF">2019-01-09T23:48:00Z</dcterms:created>
  <dcterms:modified xsi:type="dcterms:W3CDTF">2019-01-10T00:00:00Z</dcterms:modified>
</cp:coreProperties>
</file>